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9217" w14:textId="0E687AF1" w:rsidR="001A0841" w:rsidRPr="001A0841" w:rsidRDefault="001A0841" w:rsidP="001A08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A0841">
        <w:rPr>
          <w:rFonts w:cstheme="minorHAnsi"/>
          <w:color w:val="000000"/>
        </w:rPr>
        <w:t>Załącznik nr 1 do przetargu- Klauzula RODO</w:t>
      </w:r>
    </w:p>
    <w:p w14:paraId="0868DC78" w14:textId="77777777" w:rsidR="001A0841" w:rsidRPr="001A0841" w:rsidRDefault="001A0841" w:rsidP="001A084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DAA7F4C" w14:textId="77777777" w:rsidR="001A0841" w:rsidRDefault="001A0841" w:rsidP="005C2C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16FAFD10" w14:textId="39DEA69C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Klauzula informacyjna dotycząca przetwarzania danych osobowych</w:t>
      </w:r>
    </w:p>
    <w:p w14:paraId="35CAFBFF" w14:textId="52E5DE22" w:rsidR="005C2C10" w:rsidRDefault="005C2C10" w:rsidP="005C2C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otrzymanych od osoby, której dane dotyczą</w:t>
      </w:r>
    </w:p>
    <w:p w14:paraId="5787A84D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7322D6B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1. Administrator danych osobowych</w:t>
      </w:r>
    </w:p>
    <w:p w14:paraId="6B053C28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Administratorem danych osobowych jest Nadleśnictwo Ustroń z siedzibą w Ustroniu,</w:t>
      </w:r>
    </w:p>
    <w:p w14:paraId="42E1C603" w14:textId="52262522" w:rsidR="005C2C10" w:rsidRPr="00F11BAF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563C2"/>
        </w:rPr>
      </w:pPr>
      <w:r w:rsidRPr="005C2C10">
        <w:rPr>
          <w:rFonts w:cstheme="minorHAnsi"/>
          <w:color w:val="000000"/>
        </w:rPr>
        <w:t xml:space="preserve">ul. 3 Maja 108, 43-450 Ustroń, tel. 33 854 35 21, e-mail: </w:t>
      </w:r>
      <w:hyperlink r:id="rId5" w:history="1">
        <w:r w:rsidRPr="00521D0C">
          <w:rPr>
            <w:rStyle w:val="Hipercze"/>
            <w:rFonts w:cstheme="minorHAnsi"/>
          </w:rPr>
          <w:t>ustron@katowice.lasy.gov.pl</w:t>
        </w:r>
      </w:hyperlink>
      <w:r w:rsidR="00F11BAF">
        <w:rPr>
          <w:rStyle w:val="Hipercze"/>
          <w:rFonts w:cstheme="minorHAnsi"/>
        </w:rPr>
        <w:t xml:space="preserve">                    </w:t>
      </w:r>
      <w:r w:rsidR="00F11BAF" w:rsidRPr="009511BE">
        <w:rPr>
          <w:rStyle w:val="Pogrubienie"/>
          <w:rFonts w:ascii="Calibri" w:hAnsi="Calibri" w:cs="Calibri"/>
          <w:b w:val="0"/>
          <w:bCs w:val="0"/>
        </w:rPr>
        <w:t>Kontakt do Inspektora Ochrony Danych: iod@comp-net.pl</w:t>
      </w:r>
    </w:p>
    <w:p w14:paraId="495926D7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563C2"/>
        </w:rPr>
      </w:pPr>
    </w:p>
    <w:p w14:paraId="6A76481D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2. Cele przetwarzania oraz podstawa prawna przetwarzania</w:t>
      </w:r>
    </w:p>
    <w:p w14:paraId="56B9775F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Dane osobowe będą przetwarzanie w celu:</w:t>
      </w:r>
    </w:p>
    <w:p w14:paraId="24255480" w14:textId="11A655B9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 xml:space="preserve">zawarcia umowy </w:t>
      </w:r>
      <w:r w:rsidR="009511BE">
        <w:rPr>
          <w:rFonts w:cstheme="minorHAnsi"/>
          <w:color w:val="000000"/>
        </w:rPr>
        <w:t>sprzedaży</w:t>
      </w:r>
      <w:r w:rsidRPr="005C2C10">
        <w:rPr>
          <w:rFonts w:cstheme="minorHAnsi"/>
          <w:color w:val="000000"/>
        </w:rPr>
        <w:t>,</w:t>
      </w:r>
    </w:p>
    <w:p w14:paraId="472775EF" w14:textId="1D333905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wykonania w/w umowy,</w:t>
      </w:r>
    </w:p>
    <w:p w14:paraId="4FE43DF2" w14:textId="511F38ED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wykonania obowiązku ustawowego, w tym w szczególności podatkowego i</w:t>
      </w:r>
    </w:p>
    <w:p w14:paraId="02294AE1" w14:textId="35D7BA35" w:rsidR="005C2C10" w:rsidRP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rachunkowego,</w:t>
      </w:r>
    </w:p>
    <w:p w14:paraId="052A44AD" w14:textId="300F627D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opublikowania wyników przetargu na tablicy ogłoszeń i na stronie internetowej,</w:t>
      </w:r>
    </w:p>
    <w:p w14:paraId="41995766" w14:textId="59422A14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archiwizacji dla zabezpieczenia informacji na wypadek potrzeby wykazania</w:t>
      </w:r>
    </w:p>
    <w:p w14:paraId="32BAB784" w14:textId="5A5524D8" w:rsidR="005C2C10" w:rsidRP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faktów i kontroli,</w:t>
      </w:r>
    </w:p>
    <w:p w14:paraId="401F1AD8" w14:textId="0F735BAC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ustalenia, dochodzenia lub obrony przed ewentualnymi roszczeniami.</w:t>
      </w:r>
    </w:p>
    <w:p w14:paraId="0455ACC9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Podstawy prawne przetwarzania danych osobowych :</w:t>
      </w:r>
    </w:p>
    <w:p w14:paraId="65D2461A" w14:textId="04BE8BA1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przetwarzanie jest niezbędne do wykonania umowy, której stroną jest osoba,</w:t>
      </w:r>
    </w:p>
    <w:p w14:paraId="4ED83E4B" w14:textId="1CFF4A20" w:rsidR="005C2C10" w:rsidRP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której dane dotyczą lub do podjęcia działań na żądanie osoby, której dane</w:t>
      </w:r>
    </w:p>
    <w:p w14:paraId="58DA9DD5" w14:textId="08CB6EAB" w:rsidR="005C2C10" w:rsidRP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dotyczą, przed zawarciem umowy (art. 6 ust. 1 lit. b) RODO);</w:t>
      </w:r>
    </w:p>
    <w:p w14:paraId="55E5E55F" w14:textId="7F613CB5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przetwarzanie jest niezbędne do wypełnienia obowiązku prawnego ciążącego na</w:t>
      </w:r>
    </w:p>
    <w:p w14:paraId="6F9D440D" w14:textId="5062DA7F" w:rsidR="005C2C10" w:rsidRP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administratorze, związanego z koniecznością podania danych wymaganych przez</w:t>
      </w:r>
    </w:p>
    <w:p w14:paraId="7F489F0E" w14:textId="7B6525F5" w:rsidR="005C2C10" w:rsidRP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przepisy (art. 6 ust. 1 lit. c) RODO);</w:t>
      </w:r>
    </w:p>
    <w:p w14:paraId="200AD180" w14:textId="726E1074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przetwarzanie jest niezbędne do celów archiwalnych (dowodowych) dla</w:t>
      </w:r>
    </w:p>
    <w:p w14:paraId="5A13E740" w14:textId="037A1413" w:rsidR="005C2C10" w:rsidRP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zabezpieczenia informacji na wypadek prawnej potrzeby wykazania faktów (art. 6</w:t>
      </w:r>
    </w:p>
    <w:p w14:paraId="489B7497" w14:textId="7D60DFF6" w:rsidR="005C2C10" w:rsidRP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ust. 1 lit. f) RODO);</w:t>
      </w:r>
    </w:p>
    <w:p w14:paraId="0ED4A5BE" w14:textId="087CD004" w:rsidR="005C2C10" w:rsidRPr="005C2C10" w:rsidRDefault="005C2C10" w:rsidP="005C2C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przetwarzanie jest niezbędne do ustalenia, dochodzenia lub obrony przed</w:t>
      </w:r>
    </w:p>
    <w:p w14:paraId="0EE7182F" w14:textId="256E829C" w:rsid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roszczeniami (art. 6 ust. 1 lit. f) RODO).</w:t>
      </w:r>
    </w:p>
    <w:p w14:paraId="1B955771" w14:textId="77777777" w:rsidR="00667C6D" w:rsidRPr="005C2C10" w:rsidRDefault="00667C6D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297725A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3. Wymóg podania danych</w:t>
      </w:r>
    </w:p>
    <w:p w14:paraId="170AD824" w14:textId="77777777" w:rsidR="005C2C10" w:rsidRPr="00667C6D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667C6D">
        <w:rPr>
          <w:rFonts w:cstheme="minorHAnsi"/>
          <w:color w:val="000000"/>
          <w:u w:val="single"/>
        </w:rPr>
        <w:t>Podanie danych osobowych jest warunkiem złożenia oferty do przetargu i zawarcia</w:t>
      </w:r>
    </w:p>
    <w:p w14:paraId="161290B5" w14:textId="4B484971" w:rsid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667C6D">
        <w:rPr>
          <w:rFonts w:cstheme="minorHAnsi"/>
          <w:color w:val="000000"/>
          <w:u w:val="single"/>
        </w:rPr>
        <w:t>umowy.</w:t>
      </w:r>
    </w:p>
    <w:p w14:paraId="2F364127" w14:textId="77777777" w:rsidR="00667C6D" w:rsidRPr="00667C6D" w:rsidRDefault="00667C6D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</w:p>
    <w:p w14:paraId="614628FF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4. Okres przechowywania danych osobowych</w:t>
      </w:r>
    </w:p>
    <w:p w14:paraId="5B9FB625" w14:textId="25A117C1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Dane osobowe pozyskane w celu zawarcia umowy będą przechowywane przez</w:t>
      </w:r>
    </w:p>
    <w:p w14:paraId="191B9EC8" w14:textId="4236237C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 xml:space="preserve">Administratora przez okres </w:t>
      </w:r>
      <w:r w:rsidR="009511BE">
        <w:rPr>
          <w:rFonts w:cstheme="minorHAnsi"/>
          <w:color w:val="000000"/>
        </w:rPr>
        <w:t>5</w:t>
      </w:r>
      <w:r w:rsidRPr="005C2C10">
        <w:rPr>
          <w:rFonts w:cstheme="minorHAnsi"/>
          <w:color w:val="000000"/>
        </w:rPr>
        <w:t xml:space="preserve"> lat licząc od dnia 1 stycznia roku kalendarzowego</w:t>
      </w:r>
    </w:p>
    <w:p w14:paraId="53A7235D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następującego po roku ostatecznego zakończenia sprawy, zgodnie z przepisami</w:t>
      </w:r>
    </w:p>
    <w:p w14:paraId="4E049647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prawa.</w:t>
      </w:r>
    </w:p>
    <w:p w14:paraId="2106066D" w14:textId="30190096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Dane kontaktowe (adres zamieszkania, adres mailowy, numer telefonu)</w:t>
      </w:r>
    </w:p>
    <w:p w14:paraId="7F3134E6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pozyskane w związku z zawarciem umowy będą przetwarzane przez</w:t>
      </w:r>
    </w:p>
    <w:p w14:paraId="1DC74954" w14:textId="4F6E4B7C" w:rsid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Administratora do końca okresu przedawnienia potencjalnych roszczeń z umowy.</w:t>
      </w:r>
    </w:p>
    <w:p w14:paraId="5552B77A" w14:textId="77777777" w:rsidR="00667C6D" w:rsidRPr="005C2C10" w:rsidRDefault="00667C6D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154D30B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5. Odbiorcy danych</w:t>
      </w:r>
    </w:p>
    <w:p w14:paraId="2E30F0F7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Dane osobowe mogą zostać ujawnione jednostkom organizacyjnym Państwowego</w:t>
      </w:r>
    </w:p>
    <w:p w14:paraId="2698EE67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Gospodarstwa Leśnego Lasy Państwowe i innym podwykonawcom (firmy prawnicze,</w:t>
      </w:r>
    </w:p>
    <w:p w14:paraId="53FEAD03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informatyczne, ubezpieczeniowe oraz księgowe), z którymi Administrator zawarł</w:t>
      </w:r>
    </w:p>
    <w:p w14:paraId="6C402823" w14:textId="61559E95" w:rsid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umowy powierzenia danych osobowych.</w:t>
      </w:r>
    </w:p>
    <w:p w14:paraId="2CB19D1C" w14:textId="77777777" w:rsidR="00667C6D" w:rsidRPr="005C2C10" w:rsidRDefault="00667C6D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450B95A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6. Prawa związane z przetwarzaniem danych osobowych i podejmowaniem</w:t>
      </w:r>
    </w:p>
    <w:p w14:paraId="57E3AE9A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zautomatyzowanych decyzji</w:t>
      </w:r>
    </w:p>
    <w:p w14:paraId="54AE1BFE" w14:textId="0A4B2F27" w:rsidR="005C2C10" w:rsidRPr="005C2C10" w:rsidRDefault="005C2C10" w:rsidP="005C2C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Prawo dostępu do danych osobowych.</w:t>
      </w:r>
    </w:p>
    <w:p w14:paraId="3674B524" w14:textId="015CB2F4" w:rsidR="005C2C10" w:rsidRPr="005C2C10" w:rsidRDefault="005C2C10" w:rsidP="005C2C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Prawo żądania sprostowania danych osobowych.</w:t>
      </w:r>
    </w:p>
    <w:p w14:paraId="36560610" w14:textId="5C49EE91" w:rsidR="005C2C10" w:rsidRPr="005C2C10" w:rsidRDefault="005C2C10" w:rsidP="005C2C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Prawo żądania usunięcia danych osobowych.</w:t>
      </w:r>
    </w:p>
    <w:p w14:paraId="1D336171" w14:textId="1B5205CC" w:rsidR="005C2C10" w:rsidRPr="005C2C10" w:rsidRDefault="005C2C10" w:rsidP="005C2C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Prawo żądania ograniczenia przetwarzania danych osobowych.</w:t>
      </w:r>
    </w:p>
    <w:p w14:paraId="572DE66B" w14:textId="34B52F3D" w:rsidR="005C2C10" w:rsidRPr="005C2C10" w:rsidRDefault="005C2C10" w:rsidP="005C2C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Prawo wyrażenia sprzeciwu wobec przetwarzania danych ze względu na</w:t>
      </w:r>
    </w:p>
    <w:p w14:paraId="16ED83D2" w14:textId="29F83E9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</w:t>
      </w:r>
      <w:r w:rsidRPr="005C2C10">
        <w:rPr>
          <w:rFonts w:cstheme="minorHAnsi"/>
          <w:color w:val="000000"/>
        </w:rPr>
        <w:t>szczególną sytuację – w przypadkach, kiedy dane osobowe są przetwarzane na</w:t>
      </w:r>
    </w:p>
    <w:p w14:paraId="30E6C6D0" w14:textId="703ED1B8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</w:t>
      </w:r>
      <w:r w:rsidRPr="005C2C10">
        <w:rPr>
          <w:rFonts w:cstheme="minorHAnsi"/>
          <w:color w:val="000000"/>
        </w:rPr>
        <w:t>podstawie prawnie uzasadnionego interesu lub interesu publicznego.</w:t>
      </w:r>
    </w:p>
    <w:p w14:paraId="2065E3E5" w14:textId="25E1FF9E" w:rsidR="005C2C10" w:rsidRPr="005C2C10" w:rsidRDefault="005C2C10" w:rsidP="005C2C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eastAsia="CIDFont+F3"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Prawo wniesienia skargi do organu nadzorczego zajmującego się ochroną</w:t>
      </w:r>
    </w:p>
    <w:p w14:paraId="7FE482DB" w14:textId="6A181CAC" w:rsidR="005C2C10" w:rsidRPr="005C2C10" w:rsidRDefault="005C2C10" w:rsidP="005C2C1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Pr="005C2C10">
        <w:rPr>
          <w:rFonts w:cstheme="minorHAnsi"/>
          <w:color w:val="000000"/>
        </w:rPr>
        <w:t>danych osobowych, tj. Prezesa Urzędu Ochrony Danych Osobowych.</w:t>
      </w:r>
    </w:p>
    <w:p w14:paraId="7C7D1460" w14:textId="1905182F" w:rsid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Administrator nie podejmuje decyzji w sposób zautomatyzowany.</w:t>
      </w:r>
    </w:p>
    <w:p w14:paraId="737D872E" w14:textId="77777777" w:rsidR="00667C6D" w:rsidRPr="005C2C10" w:rsidRDefault="00667C6D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5839AC9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C2C10">
        <w:rPr>
          <w:rFonts w:cstheme="minorHAnsi"/>
          <w:b/>
          <w:bCs/>
          <w:color w:val="000000"/>
        </w:rPr>
        <w:t>7. Przekazywanie danych do państw trzecich lub organizacji</w:t>
      </w:r>
    </w:p>
    <w:p w14:paraId="04D6113A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b/>
          <w:bCs/>
          <w:color w:val="000000"/>
        </w:rPr>
        <w:t>międzynarodowych</w:t>
      </w:r>
    </w:p>
    <w:p w14:paraId="235F8962" w14:textId="77777777" w:rsidR="005C2C10" w:rsidRPr="005C2C10" w:rsidRDefault="005C2C10" w:rsidP="005C2C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2C10">
        <w:rPr>
          <w:rFonts w:cstheme="minorHAnsi"/>
          <w:color w:val="000000"/>
        </w:rPr>
        <w:t>Dane nie są przekazywane poza teren Polski/ UE/ Europejskiego Obszaru</w:t>
      </w:r>
    </w:p>
    <w:p w14:paraId="3A3AE391" w14:textId="232627A1" w:rsidR="009A5221" w:rsidRPr="005C2C10" w:rsidRDefault="005C2C10" w:rsidP="005C2C10">
      <w:pPr>
        <w:rPr>
          <w:rFonts w:cstheme="minorHAnsi"/>
        </w:rPr>
      </w:pPr>
      <w:r w:rsidRPr="005C2C10">
        <w:rPr>
          <w:rFonts w:cstheme="minorHAnsi"/>
          <w:color w:val="000000"/>
        </w:rPr>
        <w:t>Gospodarczego.</w:t>
      </w:r>
    </w:p>
    <w:sectPr w:rsidR="009A5221" w:rsidRPr="005C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19"/>
    <w:multiLevelType w:val="hybridMultilevel"/>
    <w:tmpl w:val="99E447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4399"/>
    <w:multiLevelType w:val="hybridMultilevel"/>
    <w:tmpl w:val="0B7A96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6C04"/>
    <w:multiLevelType w:val="hybridMultilevel"/>
    <w:tmpl w:val="64FC71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96585">
    <w:abstractNumId w:val="0"/>
  </w:num>
  <w:num w:numId="2" w16cid:durableId="437873564">
    <w:abstractNumId w:val="1"/>
  </w:num>
  <w:num w:numId="3" w16cid:durableId="1661426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10"/>
    <w:rsid w:val="001A0841"/>
    <w:rsid w:val="005C2C10"/>
    <w:rsid w:val="00667C6D"/>
    <w:rsid w:val="009511BE"/>
    <w:rsid w:val="009A5221"/>
    <w:rsid w:val="00A2740E"/>
    <w:rsid w:val="00AD0CAB"/>
    <w:rsid w:val="00F1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4499"/>
  <w15:chartTrackingRefBased/>
  <w15:docId w15:val="{CC7686F5-9EC1-4370-AE9F-A095A20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C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C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2C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11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ron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Matl</dc:creator>
  <cp:keywords/>
  <dc:description/>
  <cp:lastModifiedBy>Monika Matl</cp:lastModifiedBy>
  <cp:revision>2</cp:revision>
  <cp:lastPrinted>2023-05-23T10:47:00Z</cp:lastPrinted>
  <dcterms:created xsi:type="dcterms:W3CDTF">2023-06-20T08:45:00Z</dcterms:created>
  <dcterms:modified xsi:type="dcterms:W3CDTF">2023-06-20T08:45:00Z</dcterms:modified>
</cp:coreProperties>
</file>